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CE4" w:rsidRPr="00EF684B" w:rsidRDefault="00E26CE4" w:rsidP="00E26CE4">
      <w:pPr>
        <w:spacing w:after="0"/>
        <w:jc w:val="center"/>
        <w:rPr>
          <w:rFonts w:ascii="Times New Roman" w:hAnsi="Times New Roman"/>
          <w:b/>
        </w:rPr>
      </w:pPr>
      <w:r w:rsidRPr="00EF684B">
        <w:rPr>
          <w:rFonts w:ascii="Times New Roman" w:hAnsi="Times New Roman"/>
          <w:b/>
        </w:rPr>
        <w:t>Аннотация</w:t>
      </w:r>
    </w:p>
    <w:p w:rsidR="00E26CE4" w:rsidRPr="00EF684B" w:rsidRDefault="00E26CE4" w:rsidP="00E26CE4">
      <w:pPr>
        <w:spacing w:after="0"/>
        <w:jc w:val="center"/>
        <w:rPr>
          <w:rFonts w:ascii="Times New Roman" w:hAnsi="Times New Roman"/>
          <w:b/>
        </w:rPr>
      </w:pPr>
      <w:r w:rsidRPr="00EF684B">
        <w:rPr>
          <w:rFonts w:ascii="Times New Roman" w:hAnsi="Times New Roman"/>
          <w:b/>
        </w:rPr>
        <w:t>к рабочей программе по учебному предмету «</w:t>
      </w:r>
      <w:r>
        <w:rPr>
          <w:rFonts w:ascii="Times New Roman" w:hAnsi="Times New Roman"/>
          <w:b/>
        </w:rPr>
        <w:t>Экономика</w:t>
      </w:r>
      <w:r w:rsidRPr="00EF684B">
        <w:rPr>
          <w:rFonts w:ascii="Times New Roman" w:hAnsi="Times New Roman"/>
          <w:b/>
        </w:rPr>
        <w:t xml:space="preserve">», </w:t>
      </w:r>
      <w:r>
        <w:rPr>
          <w:rFonts w:ascii="Times New Roman" w:hAnsi="Times New Roman"/>
          <w:b/>
        </w:rPr>
        <w:t>10-11</w:t>
      </w:r>
      <w:r w:rsidRPr="00EF684B">
        <w:rPr>
          <w:rFonts w:ascii="Times New Roman" w:hAnsi="Times New Roman"/>
          <w:b/>
        </w:rPr>
        <w:t xml:space="preserve">  классы</w:t>
      </w:r>
    </w:p>
    <w:p w:rsidR="00D516AF" w:rsidRPr="00FF31D3" w:rsidRDefault="00E26CE4" w:rsidP="00D516AF">
      <w:pPr>
        <w:pStyle w:val="a4"/>
        <w:ind w:firstLine="426"/>
        <w:jc w:val="both"/>
        <w:rPr>
          <w:rFonts w:ascii="Times New Roman" w:hAnsi="Times New Roman"/>
          <w:sz w:val="24"/>
          <w:szCs w:val="24"/>
        </w:rPr>
      </w:pPr>
      <w:r w:rsidRPr="00EF684B">
        <w:rPr>
          <w:rFonts w:ascii="Times New Roman" w:hAnsi="Times New Roman"/>
        </w:rPr>
        <w:tab/>
      </w:r>
      <w:r w:rsidR="00D516AF">
        <w:rPr>
          <w:rFonts w:ascii="Times New Roman" w:hAnsi="Times New Roman"/>
          <w:sz w:val="24"/>
          <w:szCs w:val="24"/>
        </w:rPr>
        <w:t>Р</w:t>
      </w:r>
      <w:r w:rsidR="00D516AF" w:rsidRPr="00D65059">
        <w:rPr>
          <w:rFonts w:ascii="Times New Roman" w:hAnsi="Times New Roman"/>
          <w:sz w:val="24"/>
          <w:szCs w:val="24"/>
        </w:rPr>
        <w:t xml:space="preserve">абочая программа составлена на основе авторской программы </w:t>
      </w:r>
      <w:r w:rsidR="00D516AF" w:rsidRPr="00D65059">
        <w:rPr>
          <w:rFonts w:ascii="Times New Roman" w:hAnsi="Times New Roman"/>
          <w:bCs/>
          <w:iCs/>
          <w:sz w:val="24"/>
          <w:szCs w:val="24"/>
        </w:rPr>
        <w:t xml:space="preserve">доктора экономических наук, профессора С. И. Иванова «Экономика. Основы экономической теории»,  </w:t>
      </w:r>
      <w:r w:rsidR="00D516AF" w:rsidRPr="00D65059">
        <w:rPr>
          <w:rFonts w:ascii="Times New Roman" w:hAnsi="Times New Roman"/>
          <w:sz w:val="24"/>
          <w:szCs w:val="24"/>
        </w:rPr>
        <w:t xml:space="preserve">углубленный уровень. </w:t>
      </w:r>
      <w:proofErr w:type="gramStart"/>
      <w:r w:rsidR="00D516AF" w:rsidRPr="00D65059">
        <w:rPr>
          <w:rFonts w:ascii="Times New Roman" w:hAnsi="Times New Roman"/>
          <w:sz w:val="24"/>
          <w:szCs w:val="24"/>
        </w:rPr>
        <w:t>Программа для 10-11 классов общеобразовательных организаций/ Сборник программ по экономике к учебникам, входящим в Федеральный перечень для общеобразовательных организаций/ автор-составитель Е.Б. Лавренева  – М.: ВИТА-ПРЕСС, 2016 – 120</w:t>
      </w:r>
      <w:r w:rsidR="00D516AF">
        <w:rPr>
          <w:rFonts w:ascii="Times New Roman" w:hAnsi="Times New Roman"/>
          <w:sz w:val="24"/>
          <w:szCs w:val="24"/>
        </w:rPr>
        <w:t xml:space="preserve">, </w:t>
      </w:r>
      <w:r w:rsidR="00D516AF" w:rsidRPr="00FF31D3">
        <w:rPr>
          <w:rFonts w:ascii="Times New Roman" w:hAnsi="Times New Roman"/>
          <w:sz w:val="24"/>
          <w:szCs w:val="24"/>
        </w:rPr>
        <w:t xml:space="preserve">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="00D516AF" w:rsidRPr="00FF31D3">
        <w:rPr>
          <w:rFonts w:ascii="Times New Roman" w:hAnsi="Times New Roman"/>
          <w:sz w:val="24"/>
          <w:szCs w:val="24"/>
        </w:rPr>
        <w:t>А.А.Угарова</w:t>
      </w:r>
      <w:proofErr w:type="spellEnd"/>
      <w:r w:rsidR="00D516AF" w:rsidRPr="00FF31D3">
        <w:rPr>
          <w:rFonts w:ascii="Times New Roman" w:hAnsi="Times New Roman"/>
          <w:sz w:val="24"/>
          <w:szCs w:val="24"/>
        </w:rPr>
        <w:t>» (протокол педагогического совета от 06.08.2021г</w:t>
      </w:r>
      <w:proofErr w:type="gramEnd"/>
      <w:r w:rsidR="00D516AF" w:rsidRPr="00FF31D3">
        <w:rPr>
          <w:rFonts w:ascii="Times New Roman" w:hAnsi="Times New Roman"/>
          <w:sz w:val="24"/>
          <w:szCs w:val="24"/>
        </w:rPr>
        <w:t xml:space="preserve"> №17,  приказ от 12 августа 2021 г. № 534).</w:t>
      </w:r>
    </w:p>
    <w:p w:rsidR="00E26CE4" w:rsidRPr="00EF684B" w:rsidRDefault="00D516AF" w:rsidP="00D516AF">
      <w:pPr>
        <w:spacing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color w:val="0D0D0D"/>
        </w:rPr>
        <w:t>В</w:t>
      </w:r>
      <w:r w:rsidR="00E26CE4" w:rsidRPr="00EF684B">
        <w:rPr>
          <w:rFonts w:ascii="Times New Roman" w:hAnsi="Times New Roman"/>
          <w:color w:val="0D0D0D"/>
        </w:rPr>
        <w:t>ключает в себя следующие компоненты:</w:t>
      </w:r>
    </w:p>
    <w:p w:rsidR="00E26CE4" w:rsidRPr="00EF684B" w:rsidRDefault="00E26CE4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</w:rPr>
      </w:pPr>
      <w:r w:rsidRPr="00EF684B">
        <w:rPr>
          <w:rFonts w:ascii="Times New Roman" w:hAnsi="Times New Roman"/>
          <w:bCs/>
          <w:iCs/>
        </w:rPr>
        <w:t>1. планируемые результаты освоения учебного предмета, курса;</w:t>
      </w:r>
    </w:p>
    <w:p w:rsidR="00E26CE4" w:rsidRPr="00EF684B" w:rsidRDefault="00E26CE4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</w:rPr>
      </w:pPr>
      <w:r w:rsidRPr="00EF684B">
        <w:rPr>
          <w:rFonts w:ascii="Times New Roman" w:hAnsi="Times New Roman"/>
          <w:bCs/>
          <w:iCs/>
        </w:rPr>
        <w:t>2. содержание программы учебного предмета, курса, дисциплины (модуля);</w:t>
      </w:r>
    </w:p>
    <w:p w:rsidR="00E26CE4" w:rsidRPr="00EF684B" w:rsidRDefault="00D516AF" w:rsidP="00E26CE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3. </w:t>
      </w:r>
      <w:r w:rsidR="00E26CE4" w:rsidRPr="00EF684B">
        <w:rPr>
          <w:rFonts w:ascii="Times New Roman" w:hAnsi="Times New Roman"/>
          <w:bCs/>
          <w:iCs/>
        </w:rPr>
        <w:t>учебно-тематический план.</w:t>
      </w:r>
    </w:p>
    <w:p w:rsidR="00E26CE4" w:rsidRPr="00D65059" w:rsidRDefault="00E26CE4" w:rsidP="00E26CE4">
      <w:pPr>
        <w:pStyle w:val="a3"/>
        <w:tabs>
          <w:tab w:val="left" w:pos="3060"/>
        </w:tabs>
        <w:ind w:left="0" w:firstLine="720"/>
        <w:jc w:val="both"/>
        <w:rPr>
          <w:b/>
        </w:rPr>
      </w:pPr>
      <w:r w:rsidRPr="00D65059">
        <w:rPr>
          <w:b/>
        </w:rPr>
        <w:t>Цели образовательной деятельности на уроках экономики</w:t>
      </w:r>
    </w:p>
    <w:p w:rsidR="00E26CE4" w:rsidRPr="00D65059" w:rsidRDefault="00E26CE4" w:rsidP="00E26CE4">
      <w:pPr>
        <w:pStyle w:val="a3"/>
        <w:tabs>
          <w:tab w:val="left" w:pos="3060"/>
        </w:tabs>
        <w:ind w:left="0"/>
        <w:jc w:val="both"/>
        <w:rPr>
          <w:i/>
        </w:rPr>
      </w:pPr>
      <w:r w:rsidRPr="00D65059">
        <w:rPr>
          <w:i/>
        </w:rPr>
        <w:t>Формирование:</w:t>
      </w:r>
    </w:p>
    <w:p w:rsidR="00E26CE4" w:rsidRPr="00D65059" w:rsidRDefault="00E26CE4" w:rsidP="00E26CE4">
      <w:pPr>
        <w:pStyle w:val="a3"/>
        <w:numPr>
          <w:ilvl w:val="0"/>
          <w:numId w:val="1"/>
        </w:numPr>
        <w:tabs>
          <w:tab w:val="clear" w:pos="1440"/>
          <w:tab w:val="num" w:pos="0"/>
          <w:tab w:val="left" w:pos="1276"/>
        </w:tabs>
        <w:ind w:left="284" w:hanging="284"/>
        <w:jc w:val="both"/>
      </w:pPr>
      <w:r w:rsidRPr="00D65059">
        <w:t>мировоззрени</w:t>
      </w:r>
      <w:r>
        <w:t>я</w:t>
      </w:r>
      <w:r w:rsidRPr="00D65059">
        <w:t>, соответствующего современному уровню экономического знания, включающего знания истории экономической мысли, современной экономической теории и прикладных экономических наук;</w:t>
      </w:r>
    </w:p>
    <w:p w:rsidR="00E26CE4" w:rsidRPr="00D65059" w:rsidRDefault="00E26CE4" w:rsidP="00E26CE4">
      <w:pPr>
        <w:pStyle w:val="a3"/>
        <w:numPr>
          <w:ilvl w:val="0"/>
          <w:numId w:val="1"/>
        </w:numPr>
        <w:tabs>
          <w:tab w:val="clear" w:pos="1440"/>
          <w:tab w:val="num" w:pos="284"/>
          <w:tab w:val="left" w:pos="1276"/>
        </w:tabs>
        <w:ind w:left="284" w:hanging="284"/>
        <w:jc w:val="both"/>
      </w:pPr>
      <w:r w:rsidRPr="00D65059">
        <w:t>субъективной позиции учащегося (самоопределение и самореализация в сфере экономических отношений);</w:t>
      </w:r>
    </w:p>
    <w:p w:rsidR="00E26CE4" w:rsidRPr="00D65059" w:rsidRDefault="00E26CE4" w:rsidP="00E26CE4">
      <w:pPr>
        <w:pStyle w:val="a3"/>
        <w:numPr>
          <w:ilvl w:val="0"/>
          <w:numId w:val="1"/>
        </w:numPr>
        <w:tabs>
          <w:tab w:val="clear" w:pos="1440"/>
          <w:tab w:val="num" w:pos="567"/>
          <w:tab w:val="left" w:pos="3060"/>
        </w:tabs>
        <w:ind w:left="0" w:firstLine="0"/>
        <w:jc w:val="both"/>
      </w:pPr>
      <w:r w:rsidRPr="00D65059">
        <w:t>гражданской позиции ученика как активного и ответственного члена российского общества, осознающего свои экономические права и обязанности, уважающего свою и чужую собственность.</w:t>
      </w:r>
    </w:p>
    <w:p w:rsidR="00E26CE4" w:rsidRPr="00D65059" w:rsidRDefault="00E26CE4" w:rsidP="00E26CE4">
      <w:pPr>
        <w:pStyle w:val="a3"/>
        <w:tabs>
          <w:tab w:val="left" w:pos="3060"/>
        </w:tabs>
        <w:ind w:left="0"/>
        <w:jc w:val="both"/>
        <w:rPr>
          <w:i/>
        </w:rPr>
      </w:pPr>
      <w:r w:rsidRPr="00D65059">
        <w:rPr>
          <w:i/>
        </w:rPr>
        <w:t>Освоение:</w:t>
      </w:r>
    </w:p>
    <w:p w:rsidR="00E26CE4" w:rsidRPr="00D65059" w:rsidRDefault="00E26CE4" w:rsidP="00E26CE4">
      <w:pPr>
        <w:pStyle w:val="a3"/>
        <w:numPr>
          <w:ilvl w:val="0"/>
          <w:numId w:val="2"/>
        </w:numPr>
        <w:tabs>
          <w:tab w:val="num" w:pos="567"/>
          <w:tab w:val="left" w:pos="3060"/>
        </w:tabs>
        <w:ind w:left="0" w:firstLine="0"/>
        <w:jc w:val="both"/>
      </w:pPr>
      <w:r w:rsidRPr="00D65059">
        <w:t>умения принимать рациональные решения  в ситуациях экономического выбора (в качестве потребителя, производителя, покупателя, продавца, заёмщика, акционера, налогоплательщика) в условиях относительной ограниченности доступных ресурсов;</w:t>
      </w:r>
    </w:p>
    <w:p w:rsidR="00E26CE4" w:rsidRPr="00D65059" w:rsidRDefault="00E26CE4" w:rsidP="00E26CE4">
      <w:pPr>
        <w:pStyle w:val="a3"/>
        <w:numPr>
          <w:ilvl w:val="0"/>
          <w:numId w:val="2"/>
        </w:numPr>
        <w:tabs>
          <w:tab w:val="num" w:pos="567"/>
          <w:tab w:val="left" w:pos="1276"/>
        </w:tabs>
        <w:ind w:left="0" w:firstLine="0"/>
        <w:jc w:val="both"/>
      </w:pPr>
      <w:r w:rsidRPr="00D65059">
        <w:t>умение разрабатывать и реализовывать проекты экономического и междисциплинарного характера, в том числе исследовательские проекты;</w:t>
      </w:r>
    </w:p>
    <w:p w:rsidR="00E26CE4" w:rsidRPr="00D65059" w:rsidRDefault="00E26CE4" w:rsidP="00E26CE4">
      <w:pPr>
        <w:pStyle w:val="a3"/>
        <w:numPr>
          <w:ilvl w:val="0"/>
          <w:numId w:val="2"/>
        </w:numPr>
        <w:tabs>
          <w:tab w:val="num" w:pos="567"/>
          <w:tab w:val="left" w:pos="3060"/>
        </w:tabs>
        <w:ind w:left="0" w:firstLine="0"/>
        <w:jc w:val="both"/>
      </w:pPr>
      <w:r w:rsidRPr="00D65059">
        <w:t>базовых методов научного познания, используемых в экономике;</w:t>
      </w:r>
    </w:p>
    <w:p w:rsidR="00E26CE4" w:rsidRPr="00D65059" w:rsidRDefault="00E26CE4" w:rsidP="00E26CE4">
      <w:pPr>
        <w:pStyle w:val="a3"/>
        <w:numPr>
          <w:ilvl w:val="0"/>
          <w:numId w:val="2"/>
        </w:numPr>
        <w:tabs>
          <w:tab w:val="num" w:pos="0"/>
          <w:tab w:val="left" w:pos="567"/>
        </w:tabs>
        <w:ind w:left="0" w:firstLine="0"/>
        <w:jc w:val="both"/>
      </w:pPr>
      <w:r w:rsidRPr="00D65059">
        <w:t>умение понимать и раскрывать смысл суждений и высказываний авторов культурных текстов и приводить аргументы в подтверждение собственной позиции;</w:t>
      </w:r>
    </w:p>
    <w:p w:rsidR="00E26CE4" w:rsidRPr="00D65059" w:rsidRDefault="00E26CE4" w:rsidP="00E26CE4">
      <w:pPr>
        <w:pStyle w:val="a3"/>
        <w:numPr>
          <w:ilvl w:val="0"/>
          <w:numId w:val="2"/>
        </w:numPr>
        <w:tabs>
          <w:tab w:val="num" w:pos="567"/>
          <w:tab w:val="left" w:pos="1276"/>
        </w:tabs>
        <w:ind w:left="0" w:firstLine="0"/>
        <w:jc w:val="both"/>
      </w:pPr>
      <w:r w:rsidRPr="00D65059">
        <w:t>умение осуществлять рефлексию собственной  учебной и практической деятельности.</w:t>
      </w:r>
    </w:p>
    <w:p w:rsidR="00E26CE4" w:rsidRPr="00D65059" w:rsidRDefault="00E26CE4" w:rsidP="00E26CE4">
      <w:pPr>
        <w:pStyle w:val="a3"/>
        <w:tabs>
          <w:tab w:val="left" w:pos="3060"/>
        </w:tabs>
        <w:ind w:hanging="709"/>
        <w:jc w:val="both"/>
        <w:rPr>
          <w:i/>
        </w:rPr>
      </w:pPr>
      <w:r w:rsidRPr="00D65059">
        <w:rPr>
          <w:i/>
        </w:rPr>
        <w:t>Овладение:</w:t>
      </w:r>
    </w:p>
    <w:p w:rsidR="00E26CE4" w:rsidRPr="00D65059" w:rsidRDefault="00E26CE4" w:rsidP="00E26CE4">
      <w:pPr>
        <w:pStyle w:val="a3"/>
        <w:numPr>
          <w:ilvl w:val="0"/>
          <w:numId w:val="3"/>
        </w:numPr>
        <w:tabs>
          <w:tab w:val="num" w:pos="0"/>
          <w:tab w:val="left" w:pos="426"/>
        </w:tabs>
        <w:ind w:left="0" w:firstLine="0"/>
        <w:jc w:val="both"/>
      </w:pPr>
      <w:proofErr w:type="gramStart"/>
      <w:r w:rsidRPr="00D65059">
        <w:t>базовыми экономическими понятиями: рациональный выбор, экономическая система, собственность, фирма, домашнее хозяйство, рынок, финансы, налоги, банки, деньги, государственная экономическая политика, мировое хозяйство, глобализация, интеграция;</w:t>
      </w:r>
      <w:proofErr w:type="gramEnd"/>
    </w:p>
    <w:p w:rsidR="00E26CE4" w:rsidRDefault="00E26CE4" w:rsidP="00E26CE4">
      <w:pPr>
        <w:pStyle w:val="a3"/>
        <w:numPr>
          <w:ilvl w:val="0"/>
          <w:numId w:val="3"/>
        </w:numPr>
        <w:tabs>
          <w:tab w:val="num" w:pos="709"/>
          <w:tab w:val="left" w:pos="1276"/>
        </w:tabs>
        <w:ind w:left="709" w:hanging="709"/>
        <w:jc w:val="both"/>
      </w:pPr>
      <w:r w:rsidRPr="00D65059">
        <w:t>знаниями специфики развития экономической сферы жизни современного российского общества, экономических институтов.</w:t>
      </w:r>
    </w:p>
    <w:p w:rsidR="00E26CE4" w:rsidRPr="00EF684B" w:rsidRDefault="00E26CE4" w:rsidP="00E26C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E26CE4" w:rsidRPr="00EF684B" w:rsidRDefault="00E26CE4" w:rsidP="00E26CE4">
      <w:pPr>
        <w:spacing w:after="0"/>
        <w:jc w:val="center"/>
        <w:rPr>
          <w:rFonts w:ascii="Times New Roman" w:hAnsi="Times New Roman"/>
        </w:rPr>
      </w:pPr>
      <w:r w:rsidRPr="00EF684B">
        <w:rPr>
          <w:rFonts w:ascii="Times New Roman" w:hAnsi="Times New Roman"/>
        </w:rPr>
        <w:t>КОЛИЧЕСТВО УЧЕБНЫХ ЧАСОВ</w:t>
      </w:r>
    </w:p>
    <w:p w:rsidR="00E26CE4" w:rsidRPr="00EF684B" w:rsidRDefault="00E26CE4" w:rsidP="00E26CE4">
      <w:pPr>
        <w:spacing w:after="0"/>
        <w:ind w:firstLine="708"/>
        <w:jc w:val="both"/>
        <w:rPr>
          <w:rFonts w:ascii="Times New Roman" w:hAnsi="Times New Roman"/>
        </w:rPr>
      </w:pPr>
      <w:r w:rsidRPr="00EF684B">
        <w:rPr>
          <w:rFonts w:ascii="Times New Roman" w:hAnsi="Times New Roman"/>
        </w:rPr>
        <w:t xml:space="preserve">В рабочей программе часы изучения </w:t>
      </w:r>
      <w:r>
        <w:rPr>
          <w:rFonts w:ascii="Times New Roman" w:hAnsi="Times New Roman"/>
        </w:rPr>
        <w:t xml:space="preserve">экономики </w:t>
      </w:r>
      <w:r w:rsidRPr="00EF684B">
        <w:rPr>
          <w:rFonts w:ascii="Times New Roman" w:hAnsi="Times New Roman"/>
        </w:rPr>
        <w:t xml:space="preserve"> в </w:t>
      </w:r>
      <w:r>
        <w:rPr>
          <w:rFonts w:ascii="Times New Roman" w:hAnsi="Times New Roman"/>
        </w:rPr>
        <w:t>10-11</w:t>
      </w:r>
      <w:r w:rsidRPr="00EF684B">
        <w:rPr>
          <w:rFonts w:ascii="Times New Roman" w:hAnsi="Times New Roman"/>
        </w:rPr>
        <w:t xml:space="preserve"> классах составляют </w:t>
      </w:r>
      <w:r w:rsidR="00D516AF">
        <w:rPr>
          <w:rFonts w:ascii="Times New Roman" w:hAnsi="Times New Roman"/>
        </w:rPr>
        <w:t>138</w:t>
      </w:r>
      <w:r w:rsidRPr="00EF684B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ов</w:t>
      </w:r>
      <w:r w:rsidRPr="00EF684B">
        <w:rPr>
          <w:rFonts w:ascii="Times New Roman" w:hAnsi="Times New Roman"/>
        </w:rPr>
        <w:t xml:space="preserve"> за </w:t>
      </w:r>
      <w:r>
        <w:rPr>
          <w:rFonts w:ascii="Times New Roman" w:hAnsi="Times New Roman"/>
        </w:rPr>
        <w:t>2</w:t>
      </w:r>
      <w:r w:rsidRPr="00EF68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года</w:t>
      </w:r>
      <w:r w:rsidRPr="00EF684B">
        <w:rPr>
          <w:rFonts w:ascii="Times New Roman" w:hAnsi="Times New Roman"/>
        </w:rPr>
        <w:t xml:space="preserve"> обучения.</w:t>
      </w:r>
    </w:p>
    <w:p w:rsidR="00E26CE4" w:rsidRPr="00EF684B" w:rsidRDefault="00E26CE4" w:rsidP="00E26CE4">
      <w:pPr>
        <w:spacing w:after="0"/>
        <w:jc w:val="both"/>
        <w:rPr>
          <w:rFonts w:ascii="Times New Roman" w:hAnsi="Times New Roman"/>
          <w:u w:val="single"/>
        </w:rPr>
      </w:pPr>
      <w:r w:rsidRPr="00EF684B">
        <w:rPr>
          <w:rFonts w:ascii="Times New Roman" w:hAnsi="Times New Roman"/>
          <w:u w:val="single"/>
        </w:rPr>
        <w:t>Количество учебных часов, на которое рассчитана рабочая программа</w:t>
      </w:r>
    </w:p>
    <w:p w:rsidR="00E26CE4" w:rsidRPr="00EF684B" w:rsidRDefault="00E26CE4" w:rsidP="00E26CE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Pr="00EF684B">
        <w:rPr>
          <w:rFonts w:ascii="Times New Roman" w:hAnsi="Times New Roman"/>
        </w:rPr>
        <w:t xml:space="preserve"> класс – </w:t>
      </w:r>
      <w:r w:rsidR="00D516AF">
        <w:rPr>
          <w:rFonts w:ascii="Times New Roman" w:hAnsi="Times New Roman"/>
        </w:rPr>
        <w:t>70</w:t>
      </w:r>
      <w:bookmarkStart w:id="0" w:name="_GoBack"/>
      <w:bookmarkEnd w:id="0"/>
      <w:r w:rsidRPr="00EF684B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ов</w:t>
      </w:r>
      <w:r w:rsidRPr="00EF684B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11</w:t>
      </w:r>
      <w:r w:rsidRPr="00EF684B">
        <w:rPr>
          <w:rFonts w:ascii="Times New Roman" w:hAnsi="Times New Roman"/>
        </w:rPr>
        <w:t xml:space="preserve"> класс -  </w:t>
      </w:r>
      <w:r>
        <w:rPr>
          <w:rFonts w:ascii="Times New Roman" w:hAnsi="Times New Roman"/>
        </w:rPr>
        <w:t>68</w:t>
      </w:r>
      <w:r w:rsidRPr="00EF684B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ов</w:t>
      </w:r>
      <w:r w:rsidRPr="00EF684B">
        <w:rPr>
          <w:rFonts w:ascii="Times New Roman" w:hAnsi="Times New Roman"/>
        </w:rPr>
        <w:t>;</w:t>
      </w:r>
      <w:r>
        <w:rPr>
          <w:rFonts w:ascii="Times New Roman" w:hAnsi="Times New Roman"/>
        </w:rPr>
        <w:t>2</w:t>
      </w:r>
      <w:r w:rsidRPr="00EF684B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а</w:t>
      </w:r>
      <w:r w:rsidRPr="00EF684B">
        <w:rPr>
          <w:rFonts w:ascii="Times New Roman" w:hAnsi="Times New Roman"/>
        </w:rPr>
        <w:t xml:space="preserve"> в неделю.</w:t>
      </w:r>
    </w:p>
    <w:p w:rsidR="00E26CE4" w:rsidRDefault="00E26CE4" w:rsidP="00E26CE4">
      <w:pPr>
        <w:spacing w:after="0"/>
        <w:jc w:val="both"/>
        <w:rPr>
          <w:rFonts w:ascii="Times New Roman" w:hAnsi="Times New Roman"/>
        </w:rPr>
      </w:pPr>
    </w:p>
    <w:p w:rsidR="00E26CE4" w:rsidRPr="00EF684B" w:rsidRDefault="00E26CE4" w:rsidP="00E26CE4">
      <w:pPr>
        <w:spacing w:after="0"/>
        <w:jc w:val="both"/>
        <w:rPr>
          <w:rFonts w:ascii="Times New Roman" w:hAnsi="Times New Roman"/>
        </w:rPr>
      </w:pPr>
    </w:p>
    <w:p w:rsidR="00E26CE4" w:rsidRPr="00EF684B" w:rsidRDefault="00E26CE4" w:rsidP="00E26CE4">
      <w:pPr>
        <w:spacing w:after="0"/>
        <w:jc w:val="both"/>
        <w:rPr>
          <w:rFonts w:ascii="Times New Roman" w:hAnsi="Times New Roman"/>
        </w:rPr>
      </w:pPr>
    </w:p>
    <w:tbl>
      <w:tblPr>
        <w:tblW w:w="8121" w:type="dxa"/>
        <w:jc w:val="center"/>
        <w:tblInd w:w="-1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4"/>
        <w:gridCol w:w="2314"/>
        <w:gridCol w:w="1673"/>
      </w:tblGrid>
      <w:tr w:rsidR="00E26CE4" w:rsidRPr="00EF684B" w:rsidTr="0064433E">
        <w:trPr>
          <w:cantSplit/>
          <w:jc w:val="center"/>
        </w:trPr>
        <w:tc>
          <w:tcPr>
            <w:tcW w:w="4134" w:type="dxa"/>
            <w:vMerge w:val="restart"/>
          </w:tcPr>
          <w:p w:rsidR="00E26CE4" w:rsidRPr="00EF684B" w:rsidRDefault="00E26CE4" w:rsidP="0064433E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F684B">
              <w:rPr>
                <w:rFonts w:ascii="Times New Roman" w:hAnsi="Times New Roman"/>
                <w:b/>
              </w:rPr>
              <w:lastRenderedPageBreak/>
              <w:t>количество</w:t>
            </w:r>
          </w:p>
          <w:p w:rsidR="00E26CE4" w:rsidRPr="00EF684B" w:rsidRDefault="00E26CE4" w:rsidP="0064433E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F684B">
              <w:rPr>
                <w:rFonts w:ascii="Times New Roman" w:hAnsi="Times New Roman"/>
                <w:b/>
              </w:rPr>
              <w:t>контрольных работ</w:t>
            </w:r>
          </w:p>
        </w:tc>
        <w:tc>
          <w:tcPr>
            <w:tcW w:w="3987" w:type="dxa"/>
            <w:gridSpan w:val="2"/>
          </w:tcPr>
          <w:p w:rsidR="00E26CE4" w:rsidRPr="00EF684B" w:rsidRDefault="00E26CE4" w:rsidP="0064433E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EF684B">
              <w:rPr>
                <w:rFonts w:ascii="Times New Roman" w:hAnsi="Times New Roman"/>
                <w:b/>
              </w:rPr>
              <w:t>Классы</w:t>
            </w:r>
          </w:p>
        </w:tc>
      </w:tr>
      <w:tr w:rsidR="00E26CE4" w:rsidRPr="00EF684B" w:rsidTr="0064433E">
        <w:trPr>
          <w:cantSplit/>
          <w:jc w:val="center"/>
        </w:trPr>
        <w:tc>
          <w:tcPr>
            <w:tcW w:w="4134" w:type="dxa"/>
            <w:vMerge/>
          </w:tcPr>
          <w:p w:rsidR="00E26CE4" w:rsidRPr="00EF684B" w:rsidRDefault="00E26CE4" w:rsidP="0064433E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4" w:type="dxa"/>
          </w:tcPr>
          <w:p w:rsidR="00E26CE4" w:rsidRPr="00EF684B" w:rsidRDefault="00E26CE4" w:rsidP="0064433E">
            <w:pPr>
              <w:pStyle w:val="a4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1673" w:type="dxa"/>
          </w:tcPr>
          <w:p w:rsidR="00E26CE4" w:rsidRPr="00EF684B" w:rsidRDefault="00E26CE4" w:rsidP="0064433E">
            <w:pPr>
              <w:pStyle w:val="a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</w:t>
            </w:r>
          </w:p>
        </w:tc>
      </w:tr>
      <w:tr w:rsidR="00E26CE4" w:rsidRPr="00EF684B" w:rsidTr="0064433E">
        <w:trPr>
          <w:jc w:val="center"/>
        </w:trPr>
        <w:tc>
          <w:tcPr>
            <w:tcW w:w="4134" w:type="dxa"/>
          </w:tcPr>
          <w:p w:rsidR="00E26CE4" w:rsidRPr="00EF684B" w:rsidRDefault="00E26CE4" w:rsidP="0064433E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4" w:type="dxa"/>
          </w:tcPr>
          <w:p w:rsidR="00E26CE4" w:rsidRPr="00EF684B" w:rsidRDefault="00E26CE4" w:rsidP="0064433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73" w:type="dxa"/>
          </w:tcPr>
          <w:p w:rsidR="00E26CE4" w:rsidRPr="00EF684B" w:rsidRDefault="00E26CE4" w:rsidP="0064433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E26CE4" w:rsidRDefault="00E26CE4" w:rsidP="00E26CE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E26CE4" w:rsidRPr="00EF684B" w:rsidRDefault="00E26CE4" w:rsidP="00E26CE4">
      <w:pPr>
        <w:spacing w:after="0"/>
        <w:ind w:firstLine="708"/>
        <w:jc w:val="both"/>
        <w:rPr>
          <w:rFonts w:ascii="Times New Roman" w:hAnsi="Times New Roman"/>
        </w:rPr>
      </w:pPr>
    </w:p>
    <w:p w:rsidR="00E26CE4" w:rsidRPr="00EF684B" w:rsidRDefault="00E26CE4" w:rsidP="00E26CE4">
      <w:pPr>
        <w:jc w:val="center"/>
        <w:rPr>
          <w:rFonts w:ascii="Times New Roman" w:hAnsi="Times New Roman"/>
        </w:rPr>
      </w:pPr>
      <w:r w:rsidRPr="00EF684B">
        <w:rPr>
          <w:rFonts w:ascii="Times New Roman" w:hAnsi="Times New Roman"/>
        </w:rPr>
        <w:t>УЧЕБНО-МЕТОДИЧЕСКИЙ КОМПЛЕКТ</w:t>
      </w:r>
    </w:p>
    <w:p w:rsidR="00E26CE4" w:rsidRPr="00EF684B" w:rsidRDefault="00E26CE4" w:rsidP="00E26CE4">
      <w:pPr>
        <w:jc w:val="both"/>
        <w:rPr>
          <w:rFonts w:ascii="Times New Roman" w:hAnsi="Times New Roman"/>
        </w:rPr>
      </w:pPr>
      <w:r w:rsidRPr="00EF684B">
        <w:rPr>
          <w:rFonts w:ascii="Times New Roman" w:hAnsi="Times New Roman"/>
        </w:rPr>
        <w:t xml:space="preserve"> </w:t>
      </w:r>
      <w:r w:rsidRPr="00EF684B">
        <w:rPr>
          <w:rFonts w:ascii="Times New Roman" w:hAnsi="Times New Roman"/>
        </w:rPr>
        <w:tab/>
        <w:t xml:space="preserve">Настоящая рабочая программа по </w:t>
      </w:r>
      <w:r>
        <w:rPr>
          <w:rFonts w:ascii="Times New Roman" w:hAnsi="Times New Roman"/>
        </w:rPr>
        <w:t>географии</w:t>
      </w:r>
      <w:r w:rsidRPr="00EF684B">
        <w:rPr>
          <w:rFonts w:ascii="Times New Roman" w:hAnsi="Times New Roman"/>
        </w:rPr>
        <w:t xml:space="preserve"> для 5-9 классов сохраняет содержательный минимум примерной программы по учебному предмету «</w:t>
      </w:r>
      <w:r>
        <w:rPr>
          <w:rFonts w:ascii="Times New Roman" w:hAnsi="Times New Roman"/>
        </w:rPr>
        <w:t>География».</w:t>
      </w:r>
    </w:p>
    <w:p w:rsidR="00E26CE4" w:rsidRDefault="00E26CE4" w:rsidP="00E26CE4">
      <w:pPr>
        <w:pStyle w:val="a6"/>
        <w:shd w:val="clear" w:color="auto" w:fill="FFFFFF"/>
        <w:spacing w:before="0" w:beforeAutospacing="0" w:after="150" w:afterAutospacing="0"/>
        <w:jc w:val="center"/>
        <w:rPr>
          <w:b/>
          <w:bCs/>
        </w:rPr>
      </w:pPr>
      <w:proofErr w:type="spellStart"/>
      <w:r>
        <w:rPr>
          <w:b/>
          <w:bCs/>
        </w:rPr>
        <w:t>У</w:t>
      </w:r>
      <w:r w:rsidRPr="003D139A">
        <w:rPr>
          <w:b/>
          <w:bCs/>
        </w:rPr>
        <w:t>чебно</w:t>
      </w:r>
      <w:proofErr w:type="spellEnd"/>
      <w:r w:rsidRPr="003D139A">
        <w:rPr>
          <w:b/>
          <w:bCs/>
        </w:rPr>
        <w:t xml:space="preserve"> – методический комплект</w:t>
      </w:r>
    </w:p>
    <w:p w:rsidR="00E26CE4" w:rsidRPr="008A2182" w:rsidRDefault="00E26CE4" w:rsidP="00E26CE4">
      <w:pPr>
        <w:pStyle w:val="a3"/>
        <w:numPr>
          <w:ilvl w:val="0"/>
          <w:numId w:val="4"/>
        </w:numPr>
        <w:jc w:val="both"/>
        <w:rPr>
          <w:b/>
          <w:i/>
        </w:rPr>
      </w:pPr>
      <w:r w:rsidRPr="008A2182">
        <w:rPr>
          <w:bCs/>
          <w:iCs/>
        </w:rPr>
        <w:t xml:space="preserve">учебник «Экономика. Основы экономической теории» под редакцией доктора экономических наук, профессора С. И. Иванова в 2-х книгах, издательство Вита-пресс, М. </w:t>
      </w:r>
    </w:p>
    <w:p w:rsidR="00E26CE4" w:rsidRPr="008A2182" w:rsidRDefault="00E26CE4" w:rsidP="00E26CE4">
      <w:pPr>
        <w:pStyle w:val="a3"/>
        <w:numPr>
          <w:ilvl w:val="0"/>
          <w:numId w:val="4"/>
        </w:numPr>
        <w:shd w:val="clear" w:color="auto" w:fill="FFFFFF"/>
        <w:spacing w:after="150"/>
        <w:jc w:val="both"/>
      </w:pPr>
      <w:r w:rsidRPr="008A2182">
        <w:rPr>
          <w:bCs/>
          <w:iCs/>
        </w:rPr>
        <w:t xml:space="preserve">практикум по основам экономической теории, под редакцией доктора экономических наук, профессора С. И. Иванова в 2-х книгах, издательство Вита-пресс, М. </w:t>
      </w:r>
    </w:p>
    <w:p w:rsidR="00E26CE4" w:rsidRDefault="00E26CE4" w:rsidP="00E26CE4">
      <w:pPr>
        <w:pStyle w:val="c9"/>
        <w:spacing w:before="0" w:beforeAutospacing="0" w:after="0" w:afterAutospacing="0"/>
        <w:ind w:firstLine="454"/>
        <w:jc w:val="center"/>
        <w:rPr>
          <w:rStyle w:val="c1"/>
          <w:b/>
          <w:bCs/>
          <w:color w:val="000000"/>
        </w:rPr>
      </w:pPr>
    </w:p>
    <w:p w:rsidR="00E26CE4" w:rsidRPr="00EF684B" w:rsidRDefault="00E26CE4" w:rsidP="00E26CE4">
      <w:pPr>
        <w:pStyle w:val="a6"/>
        <w:shd w:val="clear" w:color="auto" w:fill="FFFFFF"/>
        <w:spacing w:before="0" w:beforeAutospacing="0" w:after="150" w:afterAutospacing="0"/>
        <w:rPr>
          <w:u w:val="single"/>
        </w:rPr>
      </w:pPr>
      <w:r w:rsidRPr="00EF684B">
        <w:rPr>
          <w:u w:val="single"/>
        </w:rPr>
        <w:t xml:space="preserve">Составитель: </w:t>
      </w:r>
      <w:r>
        <w:rPr>
          <w:u w:val="single"/>
        </w:rPr>
        <w:t>Симо</w:t>
      </w:r>
      <w:r w:rsidRPr="00EF684B">
        <w:rPr>
          <w:u w:val="single"/>
        </w:rPr>
        <w:t xml:space="preserve">нова </w:t>
      </w:r>
      <w:r>
        <w:rPr>
          <w:u w:val="single"/>
        </w:rPr>
        <w:t>Светла</w:t>
      </w:r>
      <w:r w:rsidRPr="00EF684B">
        <w:rPr>
          <w:u w:val="single"/>
        </w:rPr>
        <w:t>на Николаевна</w:t>
      </w:r>
    </w:p>
    <w:p w:rsidR="003F0DDF" w:rsidRDefault="003F0DDF"/>
    <w:sectPr w:rsidR="003F0DDF" w:rsidSect="003F0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26A4A"/>
    <w:multiLevelType w:val="hybridMultilevel"/>
    <w:tmpl w:val="EDFC83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A087F"/>
    <w:multiLevelType w:val="hybridMultilevel"/>
    <w:tmpl w:val="8FF40D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9A0B0F"/>
    <w:multiLevelType w:val="hybridMultilevel"/>
    <w:tmpl w:val="C39E3C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CC8051D"/>
    <w:multiLevelType w:val="hybridMultilevel"/>
    <w:tmpl w:val="D62E5B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6CE4"/>
    <w:rsid w:val="003F0DDF"/>
    <w:rsid w:val="00D516AF"/>
    <w:rsid w:val="00E2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C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6CE4"/>
  </w:style>
  <w:style w:type="paragraph" w:customStyle="1" w:styleId="c9">
    <w:name w:val="c9"/>
    <w:basedOn w:val="a"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E26C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E26CE4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</cp:revision>
  <dcterms:created xsi:type="dcterms:W3CDTF">2018-06-27T07:37:00Z</dcterms:created>
  <dcterms:modified xsi:type="dcterms:W3CDTF">2021-10-06T19:24:00Z</dcterms:modified>
</cp:coreProperties>
</file>